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7588A" w:rsidRDefault="003013E1" w:rsidP="003013E1">
      <w:pPr>
        <w:pStyle w:val="2"/>
        <w:ind w:left="-142"/>
        <w:rPr>
          <w:i/>
        </w:rPr>
      </w:pPr>
      <w:r>
        <w:rPr>
          <w:rStyle w:val="22"/>
          <w:b/>
          <w:noProof/>
          <w:sz w:val="28"/>
        </w:rPr>
        <w:drawing>
          <wp:inline distT="0" distB="0" distL="0" distR="0">
            <wp:extent cx="7216140" cy="10195560"/>
            <wp:effectExtent l="0" t="0" r="3810" b="0"/>
            <wp:docPr id="1" name="Рисунок 1" descr="C:\Users\User\YandexDisk\МОРО ОФСОО\Соревнования 2021\20210907_Титульник ЧиП в Оленегорск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МОРО ОФСОО\Соревнования 2021\20210907_Титульник ЧиП в Оленегорске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5839" w:rsidRPr="00A7588A">
        <w:rPr>
          <w:rStyle w:val="22"/>
          <w:b/>
          <w:sz w:val="28"/>
        </w:rPr>
        <w:br w:type="page"/>
      </w:r>
    </w:p>
    <w:p w:rsidR="00000000" w:rsidRPr="00A7588A" w:rsidRDefault="00B35839">
      <w:pPr>
        <w:pStyle w:val="11"/>
        <w:numPr>
          <w:ilvl w:val="0"/>
          <w:numId w:val="9"/>
        </w:numPr>
        <w:ind w:left="0" w:firstLine="709"/>
        <w:jc w:val="center"/>
        <w:rPr>
          <w:sz w:val="28"/>
        </w:rPr>
      </w:pPr>
      <w:r w:rsidRPr="00A7588A">
        <w:rPr>
          <w:rStyle w:val="22"/>
          <w:b/>
          <w:sz w:val="28"/>
        </w:rPr>
        <w:t>ОБЩИЕ ПОЛОЖЕНИЯ</w:t>
      </w:r>
    </w:p>
    <w:p w:rsidR="00000000" w:rsidRPr="00A7588A" w:rsidRDefault="00B35839">
      <w:pPr>
        <w:pStyle w:val="11"/>
        <w:ind w:left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  <w:shd w:val="clear" w:color="auto" w:fill="FFFFFF"/>
        </w:rPr>
        <w:t>Чемпионат и Первенство Мурманской области по спортивному ориентированию (далее – ЧиП МО) проводятся в соо</w:t>
      </w:r>
      <w:r w:rsidRPr="00A7588A">
        <w:rPr>
          <w:rStyle w:val="22"/>
          <w:sz w:val="28"/>
          <w:shd w:val="clear" w:color="auto" w:fill="FFFFFF"/>
        </w:rPr>
        <w:t xml:space="preserve">тветствии с календарным планом официальных физкультурных мероприятий и спортивных мероприятий Мурманской области на 2021 год, утвержденным приказом Министерства спорта и молодёжной политики </w:t>
      </w:r>
      <w:r w:rsidRPr="00A7588A">
        <w:rPr>
          <w:rStyle w:val="22"/>
          <w:sz w:val="28"/>
          <w:shd w:val="clear" w:color="auto" w:fill="FFFFFF"/>
        </w:rPr>
        <w:t>Мурманской области (далее – Министерство</w:t>
      </w:r>
      <w:r w:rsidR="00FD004E" w:rsidRPr="00A7588A">
        <w:rPr>
          <w:rStyle w:val="22"/>
          <w:sz w:val="28"/>
          <w:shd w:val="clear" w:color="auto" w:fill="FFFFFF"/>
        </w:rPr>
        <w:t xml:space="preserve"> МО</w:t>
      </w:r>
      <w:r w:rsidRPr="00A7588A">
        <w:rPr>
          <w:rStyle w:val="22"/>
          <w:sz w:val="28"/>
          <w:shd w:val="clear" w:color="auto" w:fill="FFFFFF"/>
        </w:rPr>
        <w:t>) от</w:t>
      </w:r>
      <w:r w:rsidRPr="00A7588A">
        <w:rPr>
          <w:rStyle w:val="22"/>
          <w:sz w:val="28"/>
          <w:shd w:val="clear" w:color="auto" w:fill="FFFFFF"/>
        </w:rPr>
        <w:t xml:space="preserve"> </w:t>
      </w:r>
      <w:r w:rsidRPr="00A7588A">
        <w:rPr>
          <w:rStyle w:val="22"/>
          <w:sz w:val="28"/>
          <w:shd w:val="clear" w:color="auto" w:fill="FFFFFF"/>
        </w:rPr>
        <w:t>30.11.2020г. № 693</w:t>
      </w:r>
      <w:r w:rsidR="00FD004E" w:rsidRPr="00A7588A">
        <w:rPr>
          <w:rStyle w:val="22"/>
          <w:sz w:val="28"/>
          <w:shd w:val="clear" w:color="auto" w:fill="FFFFFF"/>
        </w:rPr>
        <w:t>,</w:t>
      </w:r>
      <w:r w:rsidRPr="00A7588A">
        <w:rPr>
          <w:rStyle w:val="22"/>
          <w:sz w:val="28"/>
          <w:shd w:val="clear" w:color="auto" w:fill="FFFFFF"/>
        </w:rPr>
        <w:t xml:space="preserve"> </w:t>
      </w:r>
      <w:r w:rsidRPr="00A7588A">
        <w:rPr>
          <w:rStyle w:val="22"/>
          <w:sz w:val="28"/>
          <w:shd w:val="clear" w:color="auto" w:fill="FFFFFF"/>
        </w:rPr>
        <w:t>приказом Комитета от 13.04.2018 г. № 150 о государственной аккредитации Мурманского областного регионального отделения Общероссийской физкультурно-спортивной обществен</w:t>
      </w:r>
      <w:r w:rsidRPr="00A7588A">
        <w:rPr>
          <w:rStyle w:val="22"/>
          <w:sz w:val="28"/>
          <w:shd w:val="clear" w:color="auto" w:fill="FFFFFF"/>
        </w:rPr>
        <w:t>ной организации «Федерация спортивного ориентирования России» (далее – Федерация),</w:t>
      </w:r>
      <w:r w:rsidRPr="00A7588A">
        <w:rPr>
          <w:rStyle w:val="22"/>
          <w:sz w:val="28"/>
          <w:shd w:val="clear" w:color="auto" w:fill="FFFFFF"/>
        </w:rPr>
        <w:t xml:space="preserve"> </w:t>
      </w:r>
      <w:r w:rsidRPr="00A7588A">
        <w:rPr>
          <w:rStyle w:val="22"/>
          <w:sz w:val="28"/>
          <w:shd w:val="clear" w:color="auto" w:fill="FFFFFF"/>
        </w:rPr>
        <w:t>с правилами вида спорта «спортивное ориентирование» (далее – правила СО), утвержденными приказом Министерства спорта Российской Федерации (далее – Минспорт РФ</w:t>
      </w:r>
      <w:r w:rsidRPr="00A7588A">
        <w:rPr>
          <w:rStyle w:val="22"/>
          <w:sz w:val="28"/>
          <w:shd w:val="clear" w:color="auto" w:fill="FFFFFF"/>
        </w:rPr>
        <w:t>) от 03.05.2017</w:t>
      </w:r>
      <w:r w:rsidRPr="00A7588A">
        <w:rPr>
          <w:rStyle w:val="22"/>
          <w:sz w:val="28"/>
          <w:shd w:val="clear" w:color="auto" w:fill="FFFFFF"/>
        </w:rPr>
        <w:t>г. № 403.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Соревнования проводятся с целью развития вида спорта «спортивное ориентирование» в Мурманской области.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Задачами проведения соревнований являются: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популяризация вида спорта «спортивное ориентирование» в Мурманской области;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развитие детско-юношеско</w:t>
      </w:r>
      <w:r w:rsidRPr="00A7588A">
        <w:t>го и молодежного спорта;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повышение спортивного мастерства спортсменов, занимающихся спортивным ориентированием;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выявление и отбор сильнейших спортсменов для формирования спортивной сборной команды Мурманской области для подготовки к межрегиональным, всерос</w:t>
      </w:r>
      <w:r w:rsidRPr="00A7588A">
        <w:t>сийским и международным спортивным соревнованиям и участия в них от имени Мурманской области.</w:t>
      </w:r>
    </w:p>
    <w:p w:rsidR="00000000" w:rsidRPr="00A7588A" w:rsidRDefault="00B35839">
      <w:pPr>
        <w:pStyle w:val="11"/>
        <w:ind w:left="0" w:firstLine="709"/>
        <w:jc w:val="both"/>
        <w:rPr>
          <w:sz w:val="28"/>
        </w:rPr>
      </w:pPr>
      <w:r w:rsidRPr="00A7588A">
        <w:rPr>
          <w:rStyle w:val="22"/>
          <w:sz w:val="28"/>
        </w:rPr>
        <w:t xml:space="preserve">Запрещается оказывать противоправное влияние на результаты соревнований, включенных в настоящее Положение о соревнованиях. </w:t>
      </w:r>
    </w:p>
    <w:p w:rsidR="00000000" w:rsidRPr="00A7588A" w:rsidRDefault="00B35839">
      <w:pPr>
        <w:pStyle w:val="11"/>
        <w:ind w:left="0" w:firstLine="709"/>
        <w:jc w:val="both"/>
        <w:rPr>
          <w:sz w:val="28"/>
        </w:rPr>
      </w:pPr>
      <w:r w:rsidRPr="00A7588A">
        <w:rPr>
          <w:rStyle w:val="22"/>
          <w:sz w:val="28"/>
        </w:rPr>
        <w:t>Запрещается участвовать в азартных игр</w:t>
      </w:r>
      <w:r w:rsidRPr="00A7588A">
        <w:rPr>
          <w:rStyle w:val="22"/>
          <w:sz w:val="28"/>
        </w:rPr>
        <w:t xml:space="preserve">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</w:t>
      </w:r>
      <w:r w:rsidRPr="00A7588A">
        <w:rPr>
          <w:rStyle w:val="22"/>
          <w:sz w:val="28"/>
        </w:rPr>
        <w:t>Российской Федерации» (далее – Закон № 329-ФЗ).</w:t>
      </w:r>
    </w:p>
    <w:p w:rsidR="00000000" w:rsidRPr="00A7588A" w:rsidRDefault="00B35839">
      <w:pPr>
        <w:pStyle w:val="11"/>
        <w:ind w:left="0" w:firstLine="709"/>
        <w:jc w:val="both"/>
        <w:rPr>
          <w:sz w:val="28"/>
        </w:rPr>
      </w:pPr>
      <w:r w:rsidRPr="00A7588A">
        <w:rPr>
          <w:rStyle w:val="22"/>
          <w:sz w:val="28"/>
        </w:rPr>
        <w:t>Настоящее Положение о соревнованиях является основанием для командирования спортсменов на соревнования структурными подразделениями органов местного самоуправления Мурманской области, подведомственными учрежд</w:t>
      </w:r>
      <w:r w:rsidRPr="00A7588A">
        <w:rPr>
          <w:rStyle w:val="22"/>
          <w:sz w:val="28"/>
        </w:rPr>
        <w:t>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000000" w:rsidRPr="00A7588A" w:rsidRDefault="00B35839">
      <w:pPr>
        <w:pStyle w:val="11"/>
        <w:ind w:left="0"/>
        <w:jc w:val="both"/>
        <w:rPr>
          <w:sz w:val="28"/>
        </w:rPr>
      </w:pPr>
    </w:p>
    <w:p w:rsidR="00000000" w:rsidRPr="00A7588A" w:rsidRDefault="00B35839">
      <w:pPr>
        <w:pStyle w:val="2"/>
        <w:rPr>
          <w:b/>
          <w:sz w:val="14"/>
        </w:rPr>
      </w:pPr>
      <w:r w:rsidRPr="00A7588A">
        <w:rPr>
          <w:rStyle w:val="22"/>
          <w:b/>
          <w:sz w:val="28"/>
        </w:rPr>
        <w:br w:type="page"/>
      </w:r>
    </w:p>
    <w:p w:rsidR="00000000" w:rsidRPr="00A7588A" w:rsidRDefault="00B35839">
      <w:pPr>
        <w:pStyle w:val="2"/>
        <w:numPr>
          <w:ilvl w:val="0"/>
          <w:numId w:val="9"/>
        </w:numPr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ОРГАНИЗАТОРЫ СПОРТИВНЫХ СОРЕВНОВАНИЙ</w:t>
      </w:r>
    </w:p>
    <w:p w:rsidR="00000000" w:rsidRPr="00A7588A" w:rsidRDefault="00B35839">
      <w:pPr>
        <w:pStyle w:val="2"/>
        <w:ind w:left="1080"/>
        <w:rPr>
          <w:b/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Министерство и Федерация определяют условия проведения соревно</w:t>
      </w:r>
      <w:r w:rsidRPr="00A7588A">
        <w:rPr>
          <w:rStyle w:val="22"/>
          <w:sz w:val="28"/>
        </w:rPr>
        <w:t xml:space="preserve">ваний, предусмотренных настоящим Положением. </w:t>
      </w:r>
    </w:p>
    <w:p w:rsidR="00000000" w:rsidRPr="00A7588A" w:rsidRDefault="00B35839">
      <w:pPr>
        <w:pStyle w:val="2"/>
        <w:ind w:firstLine="709"/>
        <w:jc w:val="both"/>
        <w:rPr>
          <w:rStyle w:val="22"/>
          <w:sz w:val="28"/>
        </w:rPr>
      </w:pPr>
      <w:r w:rsidRPr="00A7588A">
        <w:rPr>
          <w:rStyle w:val="22"/>
          <w:sz w:val="28"/>
        </w:rPr>
        <w:t>Министерство возлагает полномочия по непосредственной организации, проведению и финансовому обеспечению соревнований на</w:t>
      </w:r>
      <w:r w:rsidRPr="00A7588A">
        <w:rPr>
          <w:rStyle w:val="22"/>
          <w:sz w:val="28"/>
        </w:rPr>
        <w:t xml:space="preserve"> Федерацию, а также судейскую коллегию, сформированную Федерацией.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III. ОБЕСПЕЧЕНИЕ БЕЗО</w:t>
      </w:r>
      <w:r w:rsidRPr="00A7588A">
        <w:rPr>
          <w:rStyle w:val="22"/>
          <w:b/>
          <w:sz w:val="28"/>
        </w:rPr>
        <w:t>ПАСНОСТИ И МЕДИЦИНСКОЕ ОБЕСПЕЧЕНИЕ УЧАСТНИКОВ И ЗРИТЕЛЕЙ, АНТИДОПИНГОВОЕ ОБЕСПЕЧЕНИЕ СПОРТИВНЫХ СОРЕВНОВАНИЙ</w:t>
      </w:r>
    </w:p>
    <w:p w:rsidR="00000000" w:rsidRPr="00A7588A" w:rsidRDefault="00B35839" w:rsidP="00FD004E">
      <w:pPr>
        <w:pStyle w:val="2"/>
        <w:ind w:firstLine="709"/>
        <w:contextualSpacing/>
        <w:jc w:val="both"/>
        <w:rPr>
          <w:sz w:val="28"/>
        </w:rPr>
      </w:pPr>
    </w:p>
    <w:p w:rsidR="00FD004E" w:rsidRPr="00A7588A" w:rsidRDefault="00B35839" w:rsidP="00FD004E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rStyle w:val="16"/>
          <w:sz w:val="28"/>
        </w:rPr>
      </w:pPr>
      <w:r w:rsidRPr="00A7588A">
        <w:rPr>
          <w:rStyle w:val="22"/>
          <w:sz w:val="28"/>
          <w:shd w:val="clear" w:color="auto" w:fill="FFFFFF"/>
        </w:rPr>
        <w:t>Обеспечение без</w:t>
      </w:r>
      <w:r w:rsidRPr="00A7588A">
        <w:rPr>
          <w:rStyle w:val="22"/>
          <w:sz w:val="28"/>
          <w:shd w:val="clear" w:color="auto" w:fill="FFFFFF"/>
        </w:rPr>
        <w:t>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</w:t>
      </w:r>
      <w:r w:rsidRPr="00A7588A">
        <w:rPr>
          <w:rStyle w:val="22"/>
          <w:sz w:val="28"/>
          <w:shd w:val="clear" w:color="auto" w:fill="FFFFFF"/>
        </w:rPr>
        <w:t xml:space="preserve">, </w:t>
      </w:r>
      <w:r w:rsidRPr="00A7588A">
        <w:rPr>
          <w:rStyle w:val="16"/>
          <w:sz w:val="28"/>
        </w:rPr>
        <w:t>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связи с угрозой распростране</w:t>
      </w:r>
      <w:r w:rsidRPr="00A7588A">
        <w:rPr>
          <w:rStyle w:val="16"/>
          <w:sz w:val="28"/>
        </w:rPr>
        <w:t>ния на территории Мурманской области новой к</w:t>
      </w:r>
      <w:r w:rsidR="00FD004E" w:rsidRPr="00A7588A">
        <w:rPr>
          <w:rStyle w:val="16"/>
          <w:sz w:val="28"/>
        </w:rPr>
        <w:t>оронавирусной инфекции COVID-19.</w:t>
      </w:r>
    </w:p>
    <w:p w:rsidR="00FD004E" w:rsidRPr="00A7588A" w:rsidRDefault="00B35839" w:rsidP="00FD004E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rStyle w:val="16"/>
          <w:sz w:val="28"/>
        </w:rPr>
      </w:pPr>
      <w:r w:rsidRPr="00A7588A">
        <w:rPr>
          <w:rStyle w:val="16"/>
          <w:sz w:val="28"/>
        </w:rPr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</w:t>
      </w:r>
      <w:r w:rsidRPr="00A7588A">
        <w:rPr>
          <w:rStyle w:val="16"/>
          <w:sz w:val="28"/>
        </w:rPr>
        <w:t>ьности (для спортсменов и спортивных судей).</w:t>
      </w:r>
    </w:p>
    <w:p w:rsidR="00000000" w:rsidRPr="00A7588A" w:rsidRDefault="00B35839" w:rsidP="00FD004E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 w:rsidRPr="00A7588A">
        <w:rPr>
          <w:rStyle w:val="22"/>
          <w:sz w:val="28"/>
          <w:shd w:val="clear" w:color="auto" w:fill="FFFFFF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</w:t>
      </w:r>
      <w:r w:rsidRPr="00A7588A">
        <w:rPr>
          <w:rStyle w:val="22"/>
          <w:sz w:val="28"/>
          <w:shd w:val="clear" w:color="auto" w:fill="FFFFFF"/>
        </w:rPr>
        <w:t>.</w:t>
      </w:r>
    </w:p>
    <w:p w:rsidR="00FD004E" w:rsidRPr="00A7588A" w:rsidRDefault="00B35839">
      <w:pPr>
        <w:pStyle w:val="2"/>
        <w:ind w:firstLine="709"/>
        <w:jc w:val="both"/>
      </w:pPr>
      <w:bookmarkStart w:id="1" w:name="_dx_frag_StartFragment"/>
      <w:r w:rsidRPr="00A7588A">
        <w:rPr>
          <w:sz w:val="27"/>
        </w:rPr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</w:t>
      </w:r>
      <w:r w:rsidRPr="00A7588A">
        <w:rPr>
          <w:sz w:val="27"/>
        </w:rPr>
        <w:t xml:space="preserve">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</w:t>
      </w:r>
      <w:r w:rsidRPr="00A7588A">
        <w:rPr>
          <w:sz w:val="27"/>
        </w:rPr>
        <w:t>нить нормативы испытаний (тестов) Всероссийского физкультурно-спортивного комплекса «Готов к труду и обороне».</w:t>
      </w:r>
      <w:r w:rsidRPr="00A7588A">
        <w:t xml:space="preserve">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  <w:shd w:val="clear" w:color="auto" w:fill="FFFFFF"/>
        </w:rPr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</w:t>
      </w:r>
      <w:r w:rsidRPr="00A7588A">
        <w:rPr>
          <w:rStyle w:val="22"/>
          <w:sz w:val="28"/>
          <w:shd w:val="clear" w:color="auto" w:fill="FFFFFF"/>
        </w:rPr>
        <w:t>та РФ от 09 августа 2016 года № 947.</w:t>
      </w:r>
    </w:p>
    <w:p w:rsidR="00000000" w:rsidRPr="00A7588A" w:rsidRDefault="00B35839">
      <w:pPr>
        <w:pStyle w:val="2"/>
        <w:ind w:firstLine="709"/>
        <w:jc w:val="both"/>
        <w:rPr>
          <w:sz w:val="18"/>
        </w:rPr>
        <w:sectPr w:rsidR="00000000" w:rsidRPr="00A7588A">
          <w:headerReference w:type="default" r:id="rId8"/>
          <w:pgSz w:w="11906" w:h="16838"/>
          <w:pgMar w:top="567" w:right="850" w:bottom="539" w:left="851" w:header="708" w:footer="708" w:gutter="0"/>
          <w:cols w:space="708"/>
          <w:titlePg/>
        </w:sectPr>
      </w:pPr>
    </w:p>
    <w:p w:rsidR="00000000" w:rsidRPr="00A7588A" w:rsidRDefault="00B35839">
      <w:pPr>
        <w:pStyle w:val="21"/>
        <w:keepNext/>
        <w:ind w:left="360"/>
        <w:jc w:val="center"/>
        <w:rPr>
          <w:rFonts w:ascii="Times New Roman" w:eastAsia="Times New Roman" w:hAnsi="Times New Roman"/>
        </w:rPr>
      </w:pPr>
      <w:r w:rsidRPr="00A7588A">
        <w:rPr>
          <w:rStyle w:val="22"/>
          <w:rFonts w:ascii="Times New Roman" w:eastAsia="Times New Roman" w:hAnsi="Times New Roman"/>
          <w:i w:val="0"/>
        </w:rPr>
        <w:lastRenderedPageBreak/>
        <w:t>IV.ОБЩИЕ СВЕДЕНИЯ О СПОРТИВНОМ СОРЕВНОВАНИИ</w:t>
      </w:r>
    </w:p>
    <w:tbl>
      <w:tblPr>
        <w:tblStyle w:val="ab"/>
        <w:tblpPr w:leftFromText="180" w:rightFromText="180" w:vertAnchor="text" w:horzAnchor="margin" w:tblpXSpec="center" w:tblpY="310"/>
        <w:tblW w:w="15138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555"/>
        <w:gridCol w:w="1422"/>
        <w:gridCol w:w="851"/>
        <w:gridCol w:w="851"/>
        <w:gridCol w:w="851"/>
        <w:gridCol w:w="851"/>
        <w:gridCol w:w="1985"/>
        <w:gridCol w:w="2411"/>
        <w:gridCol w:w="1418"/>
      </w:tblGrid>
      <w:tr w:rsidR="00A7588A" w:rsidRPr="00A7588A" w:rsidTr="00FD004E">
        <w:trPr>
          <w:trHeight w:val="973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Наименование спортивного соревнования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Место проведения спортивного соревнования (муниципальное образование, спортивное сооружение)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Планируемое количество участников спо</w:t>
            </w:r>
            <w:r w:rsidRPr="00A7588A">
              <w:rPr>
                <w:rStyle w:val="22"/>
                <w:sz w:val="22"/>
              </w:rPr>
              <w:t>ртивного соревнования (чел.)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>Состав спортивной команды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>Спортивная квалификация спортсменов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Спортивная дисциплина</w:t>
            </w:r>
          </w:p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(в соответствии с ВРВС)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ind w:left="113" w:right="113"/>
              <w:jc w:val="center"/>
              <w:rPr>
                <w:sz w:val="22"/>
              </w:rPr>
            </w:pPr>
            <w:r w:rsidRPr="00A7588A">
              <w:rPr>
                <w:rStyle w:val="22"/>
                <w:sz w:val="22"/>
              </w:rPr>
              <w:t>Сроки проведения спортивного соревно</w:t>
            </w:r>
            <w:r w:rsidRPr="00A7588A">
              <w:rPr>
                <w:rStyle w:val="22"/>
                <w:sz w:val="22"/>
              </w:rPr>
              <w:t>вания</w:t>
            </w:r>
          </w:p>
        </w:tc>
      </w:tr>
      <w:tr w:rsidR="00A7588A" w:rsidRPr="00A7588A" w:rsidTr="00FD004E">
        <w:trPr>
          <w:trHeight w:val="279"/>
        </w:trPr>
        <w:tc>
          <w:tcPr>
            <w:tcW w:w="57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>в т.ч.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</w:p>
        </w:tc>
      </w:tr>
      <w:tr w:rsidR="00A7588A" w:rsidRPr="00A7588A" w:rsidTr="00FD004E">
        <w:trPr>
          <w:trHeight w:val="719"/>
        </w:trPr>
        <w:tc>
          <w:tcPr>
            <w:tcW w:w="57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 xml:space="preserve">спортсменов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spacing w:after="120"/>
              <w:jc w:val="center"/>
              <w:rPr>
                <w:sz w:val="22"/>
                <w:szCs w:val="22"/>
              </w:rPr>
            </w:pPr>
            <w:r w:rsidRPr="00A7588A">
              <w:rPr>
                <w:rStyle w:val="22"/>
                <w:sz w:val="22"/>
                <w:szCs w:val="22"/>
              </w:rPr>
              <w:t>тренеров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rPr>
                <w:sz w:val="24"/>
              </w:rPr>
            </w:pPr>
          </w:p>
        </w:tc>
      </w:tr>
      <w:tr w:rsidR="00A7588A" w:rsidRPr="00A7588A" w:rsidTr="00FD004E">
        <w:trPr>
          <w:trHeight w:val="265"/>
        </w:trPr>
        <w:tc>
          <w:tcPr>
            <w:tcW w:w="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11</w:t>
            </w:r>
          </w:p>
        </w:tc>
      </w:tr>
      <w:tr w:rsidR="00A7588A" w:rsidRPr="00A7588A" w:rsidTr="00FD004E">
        <w:trPr>
          <w:cantSplit/>
          <w:trHeight w:val="1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a3"/>
              <w:ind w:left="0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Чемпионат Мурманской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г. Оленегорск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113" w:right="113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113" w:right="113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113" w:right="113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113" w:right="113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0"/>
              <w:ind w:left="0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кросс – спринт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26 сентября 2021</w:t>
            </w:r>
          </w:p>
        </w:tc>
      </w:tr>
      <w:tr w:rsidR="00A7588A" w:rsidRPr="00A7588A" w:rsidTr="00FD004E">
        <w:trPr>
          <w:cantSplit/>
          <w:trHeight w:val="1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a3"/>
              <w:ind w:left="0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Перв</w:t>
            </w:r>
            <w:r w:rsidRPr="00A7588A">
              <w:rPr>
                <w:rStyle w:val="22"/>
                <w:sz w:val="24"/>
              </w:rPr>
              <w:t>енство Мурманской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г. Оленегорск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57" w:right="57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57" w:right="57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57" w:right="57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Pr="00A7588A" w:rsidRDefault="00B35839">
            <w:pPr>
              <w:pStyle w:val="2"/>
              <w:ind w:left="57" w:right="57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кросс – спринт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мальчики, девочки (до 13 лет)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юноши, девушки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 xml:space="preserve">(до 15 лет) 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 xml:space="preserve">юноши, девушки 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 xml:space="preserve">(до 17 лет) 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 xml:space="preserve">юноши, девушки </w:t>
            </w:r>
          </w:p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(до 19 лет)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7588A" w:rsidRDefault="00B35839">
            <w:pPr>
              <w:pStyle w:val="2"/>
              <w:jc w:val="center"/>
              <w:rPr>
                <w:sz w:val="24"/>
              </w:rPr>
            </w:pPr>
            <w:r w:rsidRPr="00A7588A">
              <w:rPr>
                <w:rStyle w:val="22"/>
                <w:sz w:val="24"/>
              </w:rPr>
              <w:t>26 сентября 2021</w:t>
            </w:r>
          </w:p>
        </w:tc>
      </w:tr>
    </w:tbl>
    <w:p w:rsidR="00000000" w:rsidRPr="00A7588A" w:rsidRDefault="00B35839">
      <w:pPr>
        <w:pStyle w:val="2"/>
        <w:rPr>
          <w:sz w:val="18"/>
        </w:rPr>
        <w:sectPr w:rsidR="00000000" w:rsidRPr="00A7588A">
          <w:headerReference w:type="default" r:id="rId9"/>
          <w:pgSz w:w="16838" w:h="11906" w:orient="landscape"/>
          <w:pgMar w:top="851" w:right="539" w:bottom="851" w:left="567" w:header="708" w:footer="708" w:gutter="0"/>
          <w:cols w:space="708"/>
          <w:titlePg/>
        </w:sectPr>
      </w:pP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lastRenderedPageBreak/>
        <w:t>V. ТРЕБОВАНИЯ К УЧАСТНИКАМ И УСЛОВИЯ ИХ ДОПУСКА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В соревнованиях участвуют сильнейшие спортсмены муниципальных образований Мурманской области.</w:t>
      </w:r>
    </w:p>
    <w:p w:rsidR="00000000" w:rsidRPr="00A7588A" w:rsidRDefault="00B35839">
      <w:pPr>
        <w:pStyle w:val="20"/>
        <w:ind w:left="0" w:firstLine="709"/>
        <w:jc w:val="both"/>
        <w:rPr>
          <w:b/>
          <w:sz w:val="28"/>
        </w:rPr>
      </w:pPr>
      <w:r w:rsidRPr="00A7588A">
        <w:rPr>
          <w:rStyle w:val="22"/>
          <w:b/>
          <w:sz w:val="28"/>
          <w:shd w:val="clear" w:color="auto" w:fill="FFFFFF"/>
        </w:rPr>
        <w:t>п. 1</w:t>
      </w:r>
      <w:r w:rsidRPr="00A7588A">
        <w:rPr>
          <w:rStyle w:val="22"/>
          <w:sz w:val="28"/>
          <w:shd w:val="clear" w:color="auto" w:fill="FFFFFF"/>
        </w:rPr>
        <w:t xml:space="preserve"> </w:t>
      </w:r>
      <w:r w:rsidRPr="00A7588A">
        <w:rPr>
          <w:rStyle w:val="22"/>
          <w:b/>
          <w:sz w:val="28"/>
          <w:shd w:val="clear" w:color="auto" w:fill="FFFFFF"/>
        </w:rPr>
        <w:t>«Чемпионат Мурманской области»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  <w:shd w:val="clear" w:color="auto" w:fill="FFFFFF"/>
        </w:rPr>
        <w:t>К участию в соревнованиях допускаются участники в возрастной категории: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  <w:shd w:val="clear" w:color="auto" w:fill="FFFFFF"/>
        </w:rPr>
        <w:t xml:space="preserve">МБ – </w:t>
      </w:r>
      <w:r w:rsidRPr="00A7588A">
        <w:rPr>
          <w:rStyle w:val="22"/>
          <w:sz w:val="28"/>
          <w:shd w:val="clear" w:color="auto" w:fill="FFFFFF"/>
        </w:rPr>
        <w:t>мужчины 18 лет и старше (2002 г.р. и старше);</w:t>
      </w:r>
    </w:p>
    <w:p w:rsidR="00000000" w:rsidRPr="00A7588A" w:rsidRDefault="00FD004E">
      <w:pPr>
        <w:pStyle w:val="20"/>
        <w:ind w:left="0" w:firstLine="709"/>
        <w:jc w:val="both"/>
        <w:rPr>
          <w:rStyle w:val="22"/>
          <w:sz w:val="28"/>
          <w:shd w:val="clear" w:color="auto" w:fill="FFFFFF"/>
        </w:rPr>
      </w:pPr>
      <w:r w:rsidRPr="00A7588A">
        <w:rPr>
          <w:rStyle w:val="22"/>
          <w:sz w:val="28"/>
          <w:shd w:val="clear" w:color="auto" w:fill="FFFFFF"/>
        </w:rPr>
        <w:t xml:space="preserve">ЖБ – женщины 18 лет </w:t>
      </w:r>
      <w:r w:rsidR="00B35839" w:rsidRPr="00A7588A">
        <w:rPr>
          <w:rStyle w:val="22"/>
          <w:sz w:val="28"/>
          <w:shd w:val="clear" w:color="auto" w:fill="FFFFFF"/>
        </w:rPr>
        <w:t>и старше (2002 г.р. и старше);</w:t>
      </w:r>
    </w:p>
    <w:p w:rsidR="00000000" w:rsidRPr="00A7588A" w:rsidRDefault="00B35839">
      <w:pPr>
        <w:pStyle w:val="20"/>
        <w:ind w:left="0" w:firstLine="709"/>
        <w:jc w:val="both"/>
        <w:rPr>
          <w:b/>
          <w:sz w:val="28"/>
        </w:rPr>
      </w:pPr>
      <w:r w:rsidRPr="00A7588A">
        <w:rPr>
          <w:rStyle w:val="22"/>
          <w:b/>
          <w:sz w:val="28"/>
        </w:rPr>
        <w:t>п. 2 «Первенство Мурманской области»</w:t>
      </w:r>
      <w:r w:rsidRPr="00A7588A">
        <w:rPr>
          <w:rStyle w:val="22"/>
          <w:sz w:val="28"/>
        </w:rPr>
        <w:t xml:space="preserve">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К участию в соревнованиях допускаются участники в возрастной категории: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МЖ 12 -</w:t>
      </w:r>
      <w:r w:rsidR="00FD004E" w:rsidRPr="00A7588A">
        <w:rPr>
          <w:rStyle w:val="22"/>
          <w:sz w:val="28"/>
        </w:rPr>
        <w:t xml:space="preserve"> мальчики и девочки до 13 лет (</w:t>
      </w:r>
      <w:r w:rsidRPr="00A7588A">
        <w:rPr>
          <w:rStyle w:val="22"/>
          <w:sz w:val="28"/>
        </w:rPr>
        <w:t>2009-2010</w:t>
      </w:r>
      <w:r w:rsidRPr="00A7588A">
        <w:rPr>
          <w:rStyle w:val="22"/>
          <w:sz w:val="28"/>
        </w:rPr>
        <w:t xml:space="preserve"> г.р.);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МЖ 14 – юноши и девушки до 15 лет (2007-2008 г.р.);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МЖ 16 – юноши и девушки до 17 лет (2005-2006 г.р.);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МЖ 18 – юноши и девушки до 19 лет (2003-2004 г.р.).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Главная судейская коллегия оставляет за собой право объединять возрастные группы в зависимос</w:t>
      </w:r>
      <w:r w:rsidRPr="00A7588A">
        <w:rPr>
          <w:rStyle w:val="22"/>
          <w:sz w:val="28"/>
        </w:rPr>
        <w:t>ти от количества участников.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left="709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VI. ЗАЯВКИ НА УЧАСТИЕ</w:t>
      </w:r>
    </w:p>
    <w:p w:rsidR="00000000" w:rsidRPr="00A7588A" w:rsidRDefault="00B35839">
      <w:pPr>
        <w:pStyle w:val="2"/>
        <w:ind w:firstLine="567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Заявка на участие в соревнованиях строго по установленной форме (приложение 1) подписывается руководителем структурного подразделения органа местного самоуправления муниципального образования, осуществл</w:t>
      </w:r>
      <w:r w:rsidRPr="00A7588A">
        <w:rPr>
          <w:rStyle w:val="22"/>
          <w:sz w:val="28"/>
        </w:rPr>
        <w:t>яющего полномочия в сфере физической культуры и спорта или Федерации или физкультурно-спортивной организации.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 xml:space="preserve">В комиссию по допуску участников соревнований при подаче заявки на участие в соревнованиях по установленной форме прилагаются следующие документы </w:t>
      </w:r>
      <w:r w:rsidRPr="00A7588A">
        <w:rPr>
          <w:rStyle w:val="22"/>
          <w:sz w:val="28"/>
        </w:rPr>
        <w:t>на каждого спортсмена: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паспорт гражданина Российской Федерации/свидетельство о рождении;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зачетная классификационная книжка спортсмена;</w:t>
      </w:r>
    </w:p>
    <w:p w:rsidR="00000000" w:rsidRPr="00A7588A" w:rsidRDefault="00B35839">
      <w:pPr>
        <w:pStyle w:val="12"/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 w:rsidRPr="00A7588A">
        <w:t>полис страхования от несчастных случаев (оригинал);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В случае неполного пакета документов спортсмены к соревнованиям не до</w:t>
      </w:r>
      <w:r w:rsidRPr="00A7588A">
        <w:rPr>
          <w:rStyle w:val="22"/>
          <w:sz w:val="28"/>
        </w:rPr>
        <w:t>пускаются.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Предварительные зая</w:t>
      </w:r>
      <w:r w:rsidR="00FD004E" w:rsidRPr="00A7588A">
        <w:rPr>
          <w:rStyle w:val="22"/>
          <w:sz w:val="28"/>
        </w:rPr>
        <w:t xml:space="preserve">вки на участие в соревнованиях </w:t>
      </w:r>
      <w:r w:rsidRPr="00A7588A">
        <w:rPr>
          <w:rStyle w:val="22"/>
          <w:sz w:val="28"/>
        </w:rPr>
        <w:t xml:space="preserve">регистрируются через сайт </w:t>
      </w:r>
      <w:bookmarkEnd w:id="1"/>
      <w:r w:rsidRPr="00A7588A">
        <w:rPr>
          <w:rStyle w:val="22"/>
          <w:sz w:val="28"/>
        </w:rPr>
        <w:fldChar w:fldCharType="begin"/>
      </w:r>
      <w:r w:rsidRPr="00A7588A">
        <w:rPr>
          <w:rStyle w:val="Hyperlink"/>
          <w:color w:val="auto"/>
          <w:sz w:val="28"/>
          <w:u w:val="none"/>
          <w:shd w:val="clear" w:color="auto" w:fill="FFFFFF"/>
        </w:rPr>
        <w:instrText>HYPERLINK "https://vk.com/away.php?utf=1&amp;to=https%3A%2F%2Forgeo.ru%2Fevent%2Fchip21" \t "_blank"</w:instrText>
      </w:r>
      <w:r w:rsidRPr="00A7588A">
        <w:rPr>
          <w:rStyle w:val="Hyperlink"/>
          <w:color w:val="auto"/>
          <w:sz w:val="28"/>
          <w:u w:val="none"/>
          <w:shd w:val="clear" w:color="auto" w:fill="FFFFFF"/>
        </w:rPr>
        <w:fldChar w:fldCharType="separate"/>
      </w:r>
      <w:r w:rsidRPr="00A7588A">
        <w:rPr>
          <w:rStyle w:val="Hyperlink"/>
          <w:color w:val="auto"/>
          <w:sz w:val="28"/>
          <w:u w:val="none"/>
          <w:shd w:val="clear" w:color="auto" w:fill="FFFFFF"/>
        </w:rPr>
        <w:t>https://orgeo.ru/</w:t>
      </w:r>
      <w:r w:rsidRPr="00A7588A">
        <w:rPr>
          <w:rStyle w:val="Hyperlink"/>
          <w:color w:val="auto"/>
          <w:sz w:val="28"/>
          <w:u w:val="none"/>
          <w:shd w:val="clear" w:color="auto" w:fill="FFFFFF"/>
        </w:rPr>
        <w:fldChar w:fldCharType="end"/>
      </w:r>
      <w:r w:rsidRPr="00A7588A">
        <w:rPr>
          <w:sz w:val="28"/>
        </w:rPr>
        <w:t xml:space="preserve">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Представители команд несут персональную ответствен</w:t>
      </w:r>
      <w:r w:rsidRPr="00A7588A">
        <w:rPr>
          <w:rStyle w:val="22"/>
          <w:sz w:val="28"/>
        </w:rPr>
        <w:t>ность за подлинность документов, представленных в комиссию по допуску.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VII. УСЛОВИЯ ПОДВЕДЕНИЯ ИТОГОВ</w:t>
      </w: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По характеру зачета соревнования личные.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 xml:space="preserve">Победители, призеры и остальные участники определяются по занятым местам в соответствующей возрастной группе.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 xml:space="preserve">В течении 2-х дней после </w:t>
      </w:r>
      <w:r w:rsidRPr="00A7588A">
        <w:rPr>
          <w:rStyle w:val="22"/>
          <w:sz w:val="28"/>
        </w:rPr>
        <w:t xml:space="preserve">окончания проведения соревнований главный секретарь направляет в Министерство (протоколы) соревнований в электронной форме по адресу: </w:t>
      </w:r>
      <w:hyperlink r:id="rId10" w:history="1">
        <w:r w:rsidRPr="00A7588A">
          <w:rPr>
            <w:rStyle w:val="24"/>
            <w:color w:val="auto"/>
            <w:sz w:val="28"/>
          </w:rPr>
          <w:t>tsygankova@gov-murman.ru</w:t>
        </w:r>
      </w:hyperlink>
    </w:p>
    <w:p w:rsidR="00000000" w:rsidRPr="00A7588A" w:rsidRDefault="00B35839">
      <w:pPr>
        <w:pStyle w:val="2"/>
        <w:ind w:firstLine="708"/>
        <w:jc w:val="both"/>
        <w:rPr>
          <w:sz w:val="28"/>
        </w:rPr>
      </w:pPr>
    </w:p>
    <w:p w:rsidR="00000000" w:rsidRPr="00A7588A" w:rsidRDefault="00B35839">
      <w:pPr>
        <w:pStyle w:val="2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VIII. НАГРАЖДЕНИЕ</w:t>
      </w: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>Уча</w:t>
      </w:r>
      <w:r w:rsidRPr="00A7588A">
        <w:rPr>
          <w:rStyle w:val="22"/>
          <w:sz w:val="28"/>
        </w:rPr>
        <w:t>стники, ставшие победителями (1 место) и занявшие призовые места (2 и 3 место) награждаются</w:t>
      </w:r>
      <w:r w:rsidRPr="00A7588A">
        <w:rPr>
          <w:rStyle w:val="22"/>
          <w:sz w:val="28"/>
        </w:rPr>
        <w:t xml:space="preserve"> </w:t>
      </w:r>
      <w:r w:rsidRPr="00A7588A">
        <w:rPr>
          <w:rStyle w:val="22"/>
          <w:sz w:val="28"/>
        </w:rPr>
        <w:t>медалями и грамотами.</w:t>
      </w:r>
      <w:r w:rsidRPr="00A7588A">
        <w:rPr>
          <w:rStyle w:val="22"/>
          <w:sz w:val="28"/>
        </w:rPr>
        <w:t xml:space="preserve">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  <w:r w:rsidRPr="00A7588A">
        <w:rPr>
          <w:rStyle w:val="22"/>
          <w:sz w:val="28"/>
        </w:rPr>
        <w:t xml:space="preserve">Организаторы оставляют за собой право дополнительно награждать и вручать специальные призы от Федерации, спонсоров и других организаций. </w:t>
      </w: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both"/>
        <w:rPr>
          <w:sz w:val="28"/>
        </w:rPr>
      </w:pP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  <w:r w:rsidRPr="00A7588A">
        <w:rPr>
          <w:rStyle w:val="22"/>
          <w:b/>
          <w:sz w:val="28"/>
        </w:rPr>
        <w:t>IX. УСЛОВИЯ ФИНАНСИРОВАНИЯ</w:t>
      </w:r>
    </w:p>
    <w:p w:rsidR="00000000" w:rsidRPr="00A7588A" w:rsidRDefault="00B35839">
      <w:pPr>
        <w:pStyle w:val="2"/>
        <w:ind w:firstLine="709"/>
        <w:jc w:val="center"/>
        <w:rPr>
          <w:b/>
          <w:sz w:val="28"/>
        </w:rPr>
      </w:pPr>
    </w:p>
    <w:p w:rsidR="00000000" w:rsidRPr="00A7588A" w:rsidRDefault="00B35839">
      <w:pPr>
        <w:pStyle w:val="2"/>
        <w:ind w:firstLine="540"/>
        <w:jc w:val="both"/>
        <w:rPr>
          <w:sz w:val="28"/>
        </w:rPr>
      </w:pPr>
      <w:r w:rsidRPr="00A7588A">
        <w:rPr>
          <w:rStyle w:val="22"/>
          <w:sz w:val="28"/>
        </w:rPr>
        <w:t xml:space="preserve">Финансовое обеспечение соревнований </w:t>
      </w:r>
      <w:r w:rsidRPr="00A7588A">
        <w:rPr>
          <w:rStyle w:val="22"/>
          <w:sz w:val="28"/>
        </w:rPr>
        <w:t>осуществляется за счет средств Федерации.</w:t>
      </w:r>
    </w:p>
    <w:p w:rsidR="00000000" w:rsidRPr="00A7588A" w:rsidRDefault="00B35839">
      <w:pPr>
        <w:pStyle w:val="2"/>
        <w:ind w:firstLine="540"/>
        <w:jc w:val="both"/>
        <w:rPr>
          <w:sz w:val="28"/>
        </w:rPr>
      </w:pPr>
      <w:r w:rsidRPr="00A7588A">
        <w:rPr>
          <w:rStyle w:val="22"/>
          <w:sz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000000" w:rsidRPr="00A7588A" w:rsidRDefault="00B35839">
      <w:pPr>
        <w:pStyle w:val="12"/>
        <w:jc w:val="both"/>
      </w:pPr>
    </w:p>
    <w:p w:rsidR="00000000" w:rsidRPr="00A7588A" w:rsidRDefault="00B35839">
      <w:pPr>
        <w:pStyle w:val="12"/>
        <w:jc w:val="both"/>
        <w:rPr>
          <w:sz w:val="18"/>
        </w:rPr>
        <w:sectPr w:rsidR="00000000" w:rsidRPr="00A7588A">
          <w:headerReference w:type="default" r:id="rId11"/>
          <w:pgSz w:w="11906" w:h="16838"/>
          <w:pgMar w:top="567" w:right="851" w:bottom="567" w:left="851" w:header="709" w:footer="709" w:gutter="0"/>
          <w:cols w:space="708"/>
        </w:sectPr>
      </w:pPr>
    </w:p>
    <w:p w:rsidR="00000000" w:rsidRPr="00A7588A" w:rsidRDefault="00B35839">
      <w:pPr>
        <w:pStyle w:val="2"/>
        <w:ind w:left="786"/>
        <w:jc w:val="right"/>
        <w:rPr>
          <w:sz w:val="24"/>
        </w:rPr>
      </w:pPr>
      <w:r w:rsidRPr="00A7588A">
        <w:rPr>
          <w:rStyle w:val="22"/>
          <w:sz w:val="24"/>
          <w:shd w:val="clear" w:color="auto" w:fill="FFFFFF"/>
        </w:rPr>
        <w:lastRenderedPageBreak/>
        <w:t>Приложение № 1</w:t>
      </w:r>
    </w:p>
    <w:p w:rsidR="00000000" w:rsidRPr="00A7588A" w:rsidRDefault="00B35839">
      <w:pPr>
        <w:pStyle w:val="2"/>
        <w:ind w:left="786"/>
        <w:jc w:val="right"/>
        <w:rPr>
          <w:b/>
          <w:i/>
        </w:rPr>
      </w:pPr>
    </w:p>
    <w:p w:rsidR="00000000" w:rsidRPr="00A7588A" w:rsidRDefault="00B35839">
      <w:pPr>
        <w:pStyle w:val="2"/>
        <w:jc w:val="center"/>
        <w:rPr>
          <w:b/>
        </w:rPr>
      </w:pPr>
      <w:r w:rsidRPr="00A7588A">
        <w:rPr>
          <w:rStyle w:val="22"/>
          <w:b/>
          <w:shd w:val="clear" w:color="auto" w:fill="FFFFFF"/>
        </w:rPr>
        <w:t>ЗАЯВКА</w:t>
      </w:r>
    </w:p>
    <w:p w:rsidR="00000000" w:rsidRPr="00A7588A" w:rsidRDefault="00B35839">
      <w:pPr>
        <w:pStyle w:val="2"/>
        <w:jc w:val="both"/>
        <w:rPr>
          <w:b/>
        </w:rPr>
      </w:pPr>
    </w:p>
    <w:p w:rsidR="00000000" w:rsidRPr="00A7588A" w:rsidRDefault="00B35839">
      <w:pPr>
        <w:pStyle w:val="2"/>
        <w:ind w:left="284"/>
        <w:rPr>
          <w:u w:val="single"/>
        </w:rPr>
      </w:pPr>
      <w:r w:rsidRPr="00A7588A">
        <w:rPr>
          <w:rStyle w:val="22"/>
          <w:shd w:val="clear" w:color="auto" w:fill="FFFFFF"/>
        </w:rPr>
        <w:t xml:space="preserve">на участие в: </w:t>
      </w:r>
      <w:r w:rsidRPr="00A7588A">
        <w:rPr>
          <w:rStyle w:val="22"/>
          <w:u w:val="single"/>
          <w:shd w:val="clear" w:color="auto" w:fill="FFFFFF"/>
        </w:rPr>
        <w:t>____________________________________________________________________________________</w:t>
      </w:r>
    </w:p>
    <w:p w:rsidR="00000000" w:rsidRPr="00A7588A" w:rsidRDefault="00B35839">
      <w:pPr>
        <w:pStyle w:val="2"/>
        <w:ind w:left="284"/>
      </w:pPr>
    </w:p>
    <w:p w:rsidR="00000000" w:rsidRPr="00A7588A" w:rsidRDefault="00B35839">
      <w:pPr>
        <w:pStyle w:val="2"/>
        <w:ind w:left="284"/>
        <w:rPr>
          <w:u w:val="single"/>
        </w:rPr>
      </w:pPr>
      <w:r w:rsidRPr="00A7588A">
        <w:rPr>
          <w:rStyle w:val="22"/>
          <w:shd w:val="clear" w:color="auto" w:fill="FFFFFF"/>
        </w:rPr>
        <w:t>от команды</w:t>
      </w:r>
      <w:r w:rsidRPr="00A7588A">
        <w:rPr>
          <w:rStyle w:val="22"/>
          <w:u w:val="single"/>
          <w:shd w:val="clear" w:color="auto" w:fill="FFFFFF"/>
        </w:rPr>
        <w:t xml:space="preserve"> ____________________________________________________________________________________</w:t>
      </w:r>
    </w:p>
    <w:p w:rsidR="00000000" w:rsidRPr="00A7588A" w:rsidRDefault="00B35839">
      <w:pPr>
        <w:pStyle w:val="2"/>
        <w:ind w:left="284"/>
        <w:jc w:val="center"/>
      </w:pPr>
      <w:r w:rsidRPr="00A7588A">
        <w:rPr>
          <w:rStyle w:val="22"/>
          <w:shd w:val="clear" w:color="auto" w:fill="FFFFFF"/>
        </w:rPr>
        <w:t>(организации)</w:t>
      </w:r>
    </w:p>
    <w:p w:rsidR="00000000" w:rsidRPr="00A7588A" w:rsidRDefault="00B35839">
      <w:pPr>
        <w:pStyle w:val="2"/>
        <w:ind w:left="284"/>
      </w:pPr>
      <w:r w:rsidRPr="00A7588A">
        <w:rPr>
          <w:rStyle w:val="22"/>
          <w:shd w:val="clear" w:color="auto" w:fill="FFFFFF"/>
        </w:rPr>
        <w:t xml:space="preserve">          Дата проведения           </w:t>
      </w:r>
      <w:r w:rsidRPr="00A7588A">
        <w:rPr>
          <w:rStyle w:val="22"/>
          <w:shd w:val="clear" w:color="auto" w:fill="FFFFFF"/>
        </w:rPr>
        <w:t xml:space="preserve">                                                                                         Место проведения</w:t>
      </w:r>
    </w:p>
    <w:p w:rsidR="00000000" w:rsidRPr="00A7588A" w:rsidRDefault="00B35839">
      <w:pPr>
        <w:pStyle w:val="2"/>
        <w:ind w:left="284"/>
        <w:jc w:val="center"/>
      </w:pPr>
    </w:p>
    <w:p w:rsidR="00000000" w:rsidRPr="00A7588A" w:rsidRDefault="00B35839">
      <w:pPr>
        <w:pStyle w:val="2"/>
        <w:ind w:left="284"/>
        <w:jc w:val="center"/>
      </w:pPr>
    </w:p>
    <w:tbl>
      <w:tblPr>
        <w:tblStyle w:val="ab"/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204"/>
        <w:gridCol w:w="1316"/>
        <w:gridCol w:w="1080"/>
        <w:gridCol w:w="1440"/>
        <w:gridCol w:w="1620"/>
        <w:gridCol w:w="1440"/>
      </w:tblGrid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</w:pPr>
            <w:r w:rsidRPr="00A7588A">
              <w:rPr>
                <w:rStyle w:val="22"/>
                <w:shd w:val="clear" w:color="auto" w:fill="FFFFFF"/>
              </w:rPr>
              <w:t>Ф.И. (полностью)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</w:pPr>
            <w:r w:rsidRPr="00A7588A">
              <w:rPr>
                <w:rStyle w:val="22"/>
                <w:shd w:val="clear" w:color="auto" w:fill="FFFFFF"/>
              </w:rPr>
              <w:t>Дата рождения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</w:pPr>
            <w:r w:rsidRPr="00A7588A">
              <w:rPr>
                <w:rStyle w:val="22"/>
                <w:shd w:val="clear" w:color="auto" w:fill="FFFFFF"/>
              </w:rPr>
              <w:t>Возрастная категория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</w:pPr>
            <w:r w:rsidRPr="00A7588A">
              <w:rPr>
                <w:rStyle w:val="22"/>
                <w:shd w:val="clear" w:color="auto" w:fill="FFFFFF"/>
              </w:rPr>
              <w:t>Спорт. разряд (звание)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  <w:r w:rsidRPr="00A7588A">
              <w:rPr>
                <w:rStyle w:val="22"/>
                <w:shd w:val="clear" w:color="auto" w:fill="FFFFFF"/>
              </w:rPr>
              <w:t>Спортивная организация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jc w:val="center"/>
            </w:pPr>
            <w:r w:rsidRPr="00A7588A">
              <w:rPr>
                <w:rStyle w:val="22"/>
                <w:shd w:val="clear" w:color="auto" w:fill="FFFFFF"/>
              </w:rPr>
              <w:t>ФИО тренера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  <w:ind w:right="468"/>
              <w:jc w:val="center"/>
            </w:pPr>
            <w:r w:rsidRPr="00A7588A">
              <w:rPr>
                <w:rStyle w:val="22"/>
                <w:shd w:val="clear" w:color="auto" w:fill="FFFFFF"/>
              </w:rPr>
              <w:t>Виза врача</w:t>
            </w:r>
          </w:p>
        </w:tc>
      </w:tr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</w:tr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</w:tr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</w:tr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</w:tr>
      <w:tr w:rsidR="00A7588A" w:rsidRPr="00A7588A" w:rsidTr="00A7588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7588A" w:rsidRDefault="00B35839">
            <w:pPr>
              <w:pStyle w:val="2"/>
            </w:pPr>
          </w:p>
        </w:tc>
      </w:tr>
    </w:tbl>
    <w:p w:rsidR="00000000" w:rsidRPr="00A7588A" w:rsidRDefault="00B35839">
      <w:pPr>
        <w:pStyle w:val="2"/>
        <w:ind w:left="284"/>
      </w:pPr>
    </w:p>
    <w:p w:rsidR="00000000" w:rsidRPr="00A7588A" w:rsidRDefault="00B35839">
      <w:pPr>
        <w:pStyle w:val="2"/>
        <w:ind w:left="284"/>
      </w:pPr>
    </w:p>
    <w:p w:rsidR="00000000" w:rsidRPr="00A7588A" w:rsidRDefault="00B35839">
      <w:pPr>
        <w:pStyle w:val="2"/>
        <w:ind w:left="284"/>
      </w:pPr>
      <w:r w:rsidRPr="00A7588A">
        <w:rPr>
          <w:rStyle w:val="22"/>
          <w:shd w:val="clear" w:color="auto" w:fill="FFFFFF"/>
        </w:rPr>
        <w:t>К соревнованиям допущено ___________________ спортсменов</w:t>
      </w:r>
    </w:p>
    <w:p w:rsidR="00000000" w:rsidRPr="00A7588A" w:rsidRDefault="00B35839">
      <w:pPr>
        <w:pStyle w:val="2"/>
      </w:pPr>
      <w:r w:rsidRPr="00A7588A">
        <w:rPr>
          <w:rStyle w:val="22"/>
          <w:shd w:val="clear" w:color="auto" w:fill="FFFFFF"/>
        </w:rPr>
        <w:t xml:space="preserve">                                                                </w:t>
      </w:r>
      <w:r w:rsidRPr="00A7588A">
        <w:rPr>
          <w:rStyle w:val="22"/>
          <w:shd w:val="clear" w:color="auto" w:fill="FFFFFF"/>
        </w:rPr>
        <w:t>(прописью)</w:t>
      </w:r>
    </w:p>
    <w:p w:rsidR="00000000" w:rsidRPr="00A7588A" w:rsidRDefault="00B35839">
      <w:pPr>
        <w:pStyle w:val="2"/>
      </w:pPr>
      <w:r w:rsidRPr="00A7588A">
        <w:rPr>
          <w:rStyle w:val="22"/>
          <w:shd w:val="clear" w:color="auto" w:fill="FFFFFF"/>
        </w:rPr>
        <w:t xml:space="preserve">    Врач ___________________________________________________</w:t>
      </w:r>
    </w:p>
    <w:p w:rsidR="00000000" w:rsidRPr="00A7588A" w:rsidRDefault="00B35839">
      <w:pPr>
        <w:pStyle w:val="2"/>
      </w:pPr>
      <w:r w:rsidRPr="00A7588A">
        <w:rPr>
          <w:rStyle w:val="22"/>
          <w:shd w:val="clear" w:color="auto" w:fill="FFFFFF"/>
        </w:rPr>
        <w:t xml:space="preserve">                          </w:t>
      </w:r>
      <w:r w:rsidRPr="00A7588A">
        <w:rPr>
          <w:rStyle w:val="22"/>
          <w:shd w:val="clear" w:color="auto" w:fill="FFFFFF"/>
        </w:rPr>
        <w:t>(подпись, ФИО разборч</w:t>
      </w:r>
      <w:r w:rsidRPr="00A7588A">
        <w:rPr>
          <w:rStyle w:val="22"/>
          <w:shd w:val="clear" w:color="auto" w:fill="FFFFFF"/>
        </w:rPr>
        <w:t>иво)</w:t>
      </w:r>
    </w:p>
    <w:p w:rsidR="00000000" w:rsidRPr="00A7588A" w:rsidRDefault="00B35839">
      <w:pPr>
        <w:pStyle w:val="2"/>
      </w:pPr>
    </w:p>
    <w:p w:rsidR="00000000" w:rsidRPr="00A7588A" w:rsidRDefault="00B35839">
      <w:pPr>
        <w:pStyle w:val="2"/>
      </w:pPr>
      <w:r w:rsidRPr="00A7588A">
        <w:rPr>
          <w:rStyle w:val="22"/>
          <w:shd w:val="clear" w:color="auto" w:fill="FFFFFF"/>
        </w:rPr>
        <w:t xml:space="preserve">        </w:t>
      </w:r>
      <w:r w:rsidRPr="00A7588A">
        <w:rPr>
          <w:rStyle w:val="22"/>
          <w:shd w:val="clear" w:color="auto" w:fill="FFFFFF"/>
        </w:rPr>
        <w:t>М.П. мед. учреждения</w:t>
      </w:r>
    </w:p>
    <w:p w:rsidR="00000000" w:rsidRPr="00A7588A" w:rsidRDefault="00B35839">
      <w:pPr>
        <w:pStyle w:val="2"/>
      </w:pPr>
    </w:p>
    <w:p w:rsidR="00000000" w:rsidRPr="00A7588A" w:rsidRDefault="00B35839">
      <w:pPr>
        <w:pStyle w:val="2"/>
        <w:ind w:left="284"/>
      </w:pPr>
    </w:p>
    <w:p w:rsidR="00000000" w:rsidRPr="00A7588A" w:rsidRDefault="00B35839">
      <w:pPr>
        <w:pStyle w:val="2"/>
        <w:ind w:left="284"/>
      </w:pPr>
      <w:r w:rsidRPr="00A7588A">
        <w:rPr>
          <w:rStyle w:val="22"/>
          <w:shd w:val="clear" w:color="auto" w:fill="FFFFFF"/>
        </w:rPr>
        <w:t>Руководитель организации        _____________________               ___________________________________</w:t>
      </w:r>
    </w:p>
    <w:p w:rsidR="00000000" w:rsidRPr="00A7588A" w:rsidRDefault="00B35839">
      <w:pPr>
        <w:pStyle w:val="2"/>
        <w:ind w:left="284"/>
      </w:pPr>
      <w:r w:rsidRPr="00A7588A">
        <w:rPr>
          <w:rStyle w:val="22"/>
          <w:shd w:val="clear" w:color="auto" w:fill="FFFFFF"/>
        </w:rPr>
        <w:t>выставляющей команду                     (подпись)                                                       (ФИО, долж</w:t>
      </w:r>
      <w:r w:rsidRPr="00A7588A">
        <w:rPr>
          <w:rStyle w:val="22"/>
          <w:shd w:val="clear" w:color="auto" w:fill="FFFFFF"/>
        </w:rPr>
        <w:t>ность)</w:t>
      </w:r>
    </w:p>
    <w:p w:rsidR="00000000" w:rsidRPr="00A7588A" w:rsidRDefault="00B35839">
      <w:pPr>
        <w:pStyle w:val="2"/>
        <w:ind w:left="284"/>
      </w:pPr>
    </w:p>
    <w:p w:rsidR="00B35839" w:rsidRPr="00A7588A" w:rsidRDefault="00B35839">
      <w:pPr>
        <w:pStyle w:val="1"/>
        <w:ind w:firstLine="284"/>
        <w:rPr>
          <w:rStyle w:val="16"/>
          <w:sz w:val="18"/>
        </w:rPr>
      </w:pPr>
    </w:p>
    <w:sectPr w:rsidR="00B35839" w:rsidRPr="00A7588A">
      <w:headerReference w:type="default" r:id="rId12"/>
      <w:type w:val="continuous"/>
      <w:pgSz w:w="11913" w:h="16834"/>
      <w:pgMar w:top="719" w:right="57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39" w:rsidRDefault="00B35839">
      <w:r>
        <w:separator/>
      </w:r>
    </w:p>
  </w:endnote>
  <w:endnote w:type="continuationSeparator" w:id="0">
    <w:p w:rsidR="00B35839" w:rsidRDefault="00B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39" w:rsidRDefault="00B35839">
      <w:r>
        <w:separator/>
      </w:r>
    </w:p>
  </w:footnote>
  <w:footnote w:type="continuationSeparator" w:id="0">
    <w:p w:rsidR="00B35839" w:rsidRDefault="00B3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5839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3013E1">
      <w:rPr>
        <w:noProof/>
      </w:rPr>
      <w:t>3</w:t>
    </w:r>
    <w:r>
      <w:fldChar w:fldCharType="end"/>
    </w:r>
  </w:p>
  <w:p w:rsidR="00000000" w:rsidRDefault="00B35839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5839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  <w:p w:rsidR="00000000" w:rsidRDefault="00B35839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5839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3013E1">
      <w:rPr>
        <w:noProof/>
      </w:rPr>
      <w:t>6</w:t>
    </w:r>
    <w:r>
      <w:fldChar w:fldCharType="end"/>
    </w:r>
  </w:p>
  <w:p w:rsidR="00000000" w:rsidRDefault="00B35839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5839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3013E1">
      <w:rPr>
        <w:noProof/>
      </w:rPr>
      <w:t>7</w:t>
    </w:r>
    <w:r>
      <w:fldChar w:fldCharType="end"/>
    </w:r>
  </w:p>
  <w:p w:rsidR="00000000" w:rsidRDefault="00B35839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1CF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E65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84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88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BE1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AD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04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AC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E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multilevel"/>
    <w:tmpl w:val="0DBA52E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7487A6A"/>
    <w:multiLevelType w:val="multilevel"/>
    <w:tmpl w:val="0DBA4E60"/>
    <w:lvl w:ilvl="0">
      <w:start w:val="2"/>
      <w:numFmt w:val="bullet"/>
      <w:lvlText w:val="-"/>
      <w:lvlJc w:val="left"/>
      <w:pPr>
        <w:spacing w:after="0" w:line="240" w:lineRule="auto"/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spacing w:after="0" w:line="240" w:lineRule="auto"/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7189" w:hanging="360"/>
      </w:pPr>
      <w:rPr>
        <w:rFonts w:ascii="Wingdings" w:eastAsia="Wingdings" w:hAnsi="Wingdings"/>
      </w:rPr>
    </w:lvl>
  </w:abstractNum>
  <w:abstractNum w:abstractNumId="12" w15:restartNumberingAfterBreak="0">
    <w:nsid w:val="1D3A5F38"/>
    <w:multiLevelType w:val="multilevel"/>
    <w:tmpl w:val="0DBA49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AA3756F"/>
    <w:multiLevelType w:val="multilevel"/>
    <w:tmpl w:val="0DBA4370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isLgl/>
      <w:lvlText w:val="%1.%2."/>
      <w:lvlJc w:val="left"/>
      <w:pPr>
        <w:spacing w:after="0" w:line="240" w:lineRule="auto"/>
        <w:ind w:left="1080" w:hanging="360"/>
      </w:pPr>
    </w:lvl>
    <w:lvl w:ilvl="2">
      <w:start w:val="1"/>
      <w:numFmt w:val="decimal"/>
      <w:isLgl/>
      <w:lvlText w:val="%1.%2.%3."/>
      <w:lvlJc w:val="left"/>
      <w:pPr>
        <w:spacing w:after="0" w:line="240" w:lineRule="auto"/>
        <w:ind w:left="1800" w:hanging="720"/>
      </w:pPr>
    </w:lvl>
    <w:lvl w:ilvl="3">
      <w:start w:val="1"/>
      <w:numFmt w:val="decimal"/>
      <w:isLgl/>
      <w:lvlText w:val="%1.%2.%3.%4."/>
      <w:lvlJc w:val="left"/>
      <w:pPr>
        <w:spacing w:after="0" w:line="240" w:lineRule="auto"/>
        <w:ind w:left="2160" w:hanging="720"/>
      </w:pPr>
    </w:lvl>
    <w:lvl w:ilvl="4">
      <w:start w:val="1"/>
      <w:numFmt w:val="decimal"/>
      <w:isLgl/>
      <w:lvlText w:val="%1.%2.%3.%4.%5."/>
      <w:lvlJc w:val="left"/>
      <w:pPr>
        <w:spacing w:after="0" w:line="240" w:lineRule="auto"/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spacing w:after="0" w:line="240" w:lineRule="auto"/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spacing w:after="0" w:line="240" w:lineRule="auto"/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spacing w:after="0" w:line="240" w:lineRule="auto"/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spacing w:after="0" w:line="240" w:lineRule="auto"/>
        <w:ind w:left="4680" w:hanging="1440"/>
      </w:pPr>
    </w:lvl>
  </w:abstractNum>
  <w:abstractNum w:abstractNumId="14" w15:restartNumberingAfterBreak="0">
    <w:nsid w:val="35175EA6"/>
    <w:multiLevelType w:val="multilevel"/>
    <w:tmpl w:val="0DBA3D30"/>
    <w:lvl w:ilvl="0">
      <w:start w:val="1"/>
      <w:numFmt w:val="upperRoman"/>
      <w:lvlText w:val="%1."/>
      <w:lvlJc w:val="left"/>
      <w:pPr>
        <w:spacing w:after="0" w:line="240" w:lineRule="auto"/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5" w15:restartNumberingAfterBreak="0">
    <w:nsid w:val="37462591"/>
    <w:multiLevelType w:val="multilevel"/>
    <w:tmpl w:val="0DBA37B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E796765"/>
    <w:multiLevelType w:val="multilevel"/>
    <w:tmpl w:val="0DBA3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425032A6"/>
    <w:multiLevelType w:val="multilevel"/>
    <w:tmpl w:val="0DBA2C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 w15:restartNumberingAfterBreak="0">
    <w:nsid w:val="4EB37BFF"/>
    <w:multiLevelType w:val="multilevel"/>
    <w:tmpl w:val="0DBA27A0"/>
    <w:lvl w:ilvl="0">
      <w:start w:val="1"/>
      <w:numFmt w:val="bullet"/>
      <w:lvlText w:val=""/>
      <w:lvlJc w:val="left"/>
      <w:pPr>
        <w:ind w:left="1854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/>
      </w:rPr>
    </w:lvl>
  </w:abstractNum>
  <w:abstractNum w:abstractNumId="19" w15:restartNumberingAfterBreak="0">
    <w:nsid w:val="71F34FAA"/>
    <w:multiLevelType w:val="multilevel"/>
    <w:tmpl w:val="0DBA2340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isLgl/>
      <w:lvlText w:val="%1.%2."/>
      <w:lvlJc w:val="left"/>
      <w:pPr>
        <w:spacing w:after="0" w:line="240" w:lineRule="auto"/>
        <w:ind w:left="1080" w:hanging="360"/>
      </w:pPr>
    </w:lvl>
    <w:lvl w:ilvl="2">
      <w:start w:val="1"/>
      <w:numFmt w:val="decimal"/>
      <w:isLgl/>
      <w:lvlText w:val="%1.%2.%3."/>
      <w:lvlJc w:val="left"/>
      <w:pPr>
        <w:spacing w:after="0" w:line="240" w:lineRule="auto"/>
        <w:ind w:left="1800" w:hanging="720"/>
      </w:pPr>
    </w:lvl>
    <w:lvl w:ilvl="3">
      <w:start w:val="1"/>
      <w:numFmt w:val="decimal"/>
      <w:isLgl/>
      <w:lvlText w:val="%1.%2.%3.%4."/>
      <w:lvlJc w:val="left"/>
      <w:pPr>
        <w:spacing w:after="0" w:line="240" w:lineRule="auto"/>
        <w:ind w:left="2160" w:hanging="720"/>
      </w:pPr>
    </w:lvl>
    <w:lvl w:ilvl="4">
      <w:start w:val="1"/>
      <w:numFmt w:val="decimal"/>
      <w:isLgl/>
      <w:lvlText w:val="%1.%2.%3.%4.%5."/>
      <w:lvlJc w:val="left"/>
      <w:pPr>
        <w:spacing w:after="0" w:line="240" w:lineRule="auto"/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spacing w:after="0" w:line="240" w:lineRule="auto"/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spacing w:after="0" w:line="240" w:lineRule="auto"/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spacing w:after="0" w:line="240" w:lineRule="auto"/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spacing w:after="0" w:line="240" w:lineRule="auto"/>
        <w:ind w:left="4680" w:hanging="1440"/>
      </w:pPr>
    </w:lvl>
  </w:abstractNum>
  <w:abstractNum w:abstractNumId="20" w15:restartNumberingAfterBreak="0">
    <w:nsid w:val="7A4F6EF5"/>
    <w:multiLevelType w:val="multilevel"/>
    <w:tmpl w:val="0DBA1D78"/>
    <w:lvl w:ilvl="0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21" w15:restartNumberingAfterBreak="0">
    <w:nsid w:val="7F4F3CFD"/>
    <w:multiLevelType w:val="multilevel"/>
    <w:tmpl w:val="0DBA19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21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E"/>
    <w:rsid w:val="003013E1"/>
    <w:rsid w:val="00A7588A"/>
    <w:rsid w:val="00B35839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6953FF-427F-4DF6-AD9F-11C7C04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2">
    <w:name w:val="Обычный2"/>
  </w:style>
  <w:style w:type="paragraph" w:customStyle="1" w:styleId="1">
    <w:name w:val="Обычный1"/>
    <w:qFormat/>
  </w:style>
  <w:style w:type="paragraph" w:customStyle="1" w:styleId="10">
    <w:name w:val="Верхний колонтитул1"/>
    <w:basedOn w:val="2"/>
    <w:pPr>
      <w:tabs>
        <w:tab w:val="center" w:pos="4677"/>
        <w:tab w:val="right" w:pos="9355"/>
      </w:tabs>
    </w:pPr>
    <w:rPr>
      <w:sz w:val="24"/>
    </w:rPr>
  </w:style>
  <w:style w:type="paragraph" w:customStyle="1" w:styleId="11">
    <w:name w:val="Абзац списка1"/>
    <w:basedOn w:val="2"/>
    <w:pPr>
      <w:ind w:left="720"/>
    </w:pPr>
  </w:style>
  <w:style w:type="paragraph" w:customStyle="1" w:styleId="12">
    <w:name w:val="Название1"/>
    <w:basedOn w:val="2"/>
    <w:pPr>
      <w:jc w:val="center"/>
    </w:pPr>
    <w:rPr>
      <w:sz w:val="28"/>
    </w:rPr>
  </w:style>
  <w:style w:type="paragraph" w:customStyle="1" w:styleId="21">
    <w:name w:val="Заголовок 21"/>
    <w:basedOn w:val="2"/>
    <w:next w:val="2"/>
    <w:pPr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styleId="a3">
    <w:name w:val="List Paragraph"/>
    <w:basedOn w:val="2"/>
    <w:qFormat/>
    <w:pPr>
      <w:ind w:left="720"/>
      <w:contextualSpacing/>
    </w:pPr>
  </w:style>
  <w:style w:type="paragraph" w:customStyle="1" w:styleId="20">
    <w:name w:val="Абзац списка2"/>
    <w:basedOn w:val="2"/>
    <w:pPr>
      <w:ind w:left="720"/>
      <w:contextualSpacing/>
    </w:pPr>
  </w:style>
  <w:style w:type="paragraph" w:customStyle="1" w:styleId="110">
    <w:name w:val="Заголовок 11"/>
    <w:basedOn w:val="1"/>
    <w:next w:val="1"/>
    <w:qFormat/>
    <w:pPr>
      <w:keepNext/>
      <w:spacing w:before="240" w:after="60"/>
      <w:outlineLvl w:val="0"/>
    </w:pPr>
    <w:rPr>
      <w:rFonts w:ascii="Cambria" w:eastAsia="Cambria" w:hAnsi="Cambria"/>
      <w:b/>
      <w:sz w:val="32"/>
    </w:rPr>
  </w:style>
  <w:style w:type="paragraph" w:customStyle="1" w:styleId="41">
    <w:name w:val="Заголовок 41"/>
    <w:basedOn w:val="1"/>
    <w:next w:val="13"/>
    <w:qFormat/>
    <w:pPr>
      <w:ind w:left="352"/>
      <w:jc w:val="center"/>
      <w:outlineLvl w:val="3"/>
    </w:pPr>
    <w:rPr>
      <w:b/>
      <w:sz w:val="32"/>
    </w:rPr>
  </w:style>
  <w:style w:type="paragraph" w:customStyle="1" w:styleId="a4">
    <w:name w:val="дис_б_абзаца"/>
    <w:basedOn w:val="1"/>
    <w:pPr>
      <w:suppressLineNumbers/>
      <w:spacing w:line="480" w:lineRule="atLeast"/>
      <w:jc w:val="both"/>
    </w:pPr>
    <w:rPr>
      <w:sz w:val="28"/>
    </w:rPr>
  </w:style>
  <w:style w:type="paragraph" w:customStyle="1" w:styleId="a5">
    <w:name w:val="дисс"/>
    <w:basedOn w:val="1"/>
    <w:pPr>
      <w:ind w:firstLine="709"/>
      <w:jc w:val="both"/>
    </w:pPr>
    <w:rPr>
      <w:rFonts w:ascii="NTTimes/Cyrillic" w:eastAsia="NTTimes/Cyrillic" w:hAnsi="NTTimes/Cyrillic"/>
      <w:sz w:val="28"/>
    </w:rPr>
  </w:style>
  <w:style w:type="paragraph" w:customStyle="1" w:styleId="a6">
    <w:name w:val="диссерт"/>
    <w:basedOn w:val="1"/>
    <w:pPr>
      <w:suppressLineNumbers/>
      <w:spacing w:line="360" w:lineRule="exact"/>
      <w:ind w:firstLine="709"/>
      <w:jc w:val="both"/>
    </w:pPr>
    <w:rPr>
      <w:sz w:val="28"/>
    </w:rPr>
  </w:style>
  <w:style w:type="paragraph" w:customStyle="1" w:styleId="13">
    <w:name w:val="Обычный отступ1"/>
    <w:basedOn w:val="1"/>
    <w:pPr>
      <w:ind w:left="720"/>
    </w:pPr>
  </w:style>
  <w:style w:type="paragraph" w:customStyle="1" w:styleId="14">
    <w:name w:val="Схема документа1"/>
    <w:basedOn w:val="1"/>
    <w:pPr>
      <w:shd w:val="clear" w:color="auto" w:fill="000080"/>
    </w:pPr>
    <w:rPr>
      <w:rFonts w:ascii="Tahoma" w:eastAsia="Tahoma" w:hAnsi="Tahoma"/>
    </w:rPr>
  </w:style>
  <w:style w:type="paragraph" w:styleId="a7">
    <w:name w:val="Balloon Text"/>
    <w:basedOn w:val="1"/>
    <w:rPr>
      <w:rFonts w:ascii="Tahoma" w:eastAsia="Tahoma" w:hAnsi="Tahoma"/>
      <w:sz w:val="16"/>
    </w:rPr>
  </w:style>
  <w:style w:type="paragraph" w:customStyle="1" w:styleId="Style2">
    <w:name w:val="Style2"/>
    <w:basedOn w:val="1"/>
    <w:pPr>
      <w:widowControl w:val="0"/>
    </w:pPr>
    <w:rPr>
      <w:sz w:val="24"/>
    </w:rPr>
  </w:style>
  <w:style w:type="paragraph" w:customStyle="1" w:styleId="Style8">
    <w:name w:val="Style8"/>
    <w:basedOn w:val="1"/>
    <w:pPr>
      <w:widowControl w:val="0"/>
      <w:spacing w:line="288" w:lineRule="exact"/>
      <w:ind w:firstLine="727"/>
      <w:jc w:val="both"/>
    </w:pPr>
    <w:rPr>
      <w:sz w:val="24"/>
    </w:rPr>
  </w:style>
  <w:style w:type="paragraph" w:customStyle="1" w:styleId="210">
    <w:name w:val="Основной текст с отступом 21"/>
    <w:basedOn w:val="1"/>
    <w:pPr>
      <w:spacing w:line="210" w:lineRule="auto"/>
      <w:ind w:firstLine="567"/>
      <w:jc w:val="both"/>
    </w:pPr>
  </w:style>
  <w:style w:type="paragraph" w:customStyle="1" w:styleId="15">
    <w:name w:val="Основной текст с отступом1"/>
    <w:basedOn w:val="1"/>
    <w:pPr>
      <w:spacing w:after="120"/>
      <w:ind w:left="283"/>
    </w:pPr>
  </w:style>
  <w:style w:type="paragraph" w:styleId="a8">
    <w:name w:val="Normal (Web)"/>
    <w:basedOn w:val="1"/>
    <w:pPr>
      <w:spacing w:before="100" w:beforeAutospacing="1" w:after="100" w:afterAutospacing="1"/>
    </w:pPr>
    <w:rPr>
      <w:sz w:val="24"/>
    </w:rPr>
  </w:style>
  <w:style w:type="paragraph" w:customStyle="1" w:styleId="a9">
    <w:name w:val="дисс_б_а"/>
    <w:basedOn w:val="a5"/>
    <w:pPr>
      <w:ind w:firstLine="0"/>
    </w:pPr>
    <w:rPr>
      <w:sz w:val="20"/>
    </w:rPr>
  </w:style>
  <w:style w:type="character" w:customStyle="1" w:styleId="LineNumber">
    <w:name w:val="Line Number"/>
    <w:basedOn w:val="a0"/>
    <w:rPr>
      <w:sz w:val="20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22">
    <w:name w:val="Основной шрифт абзаца2"/>
    <w:rPr>
      <w:sz w:val="20"/>
    </w:rPr>
  </w:style>
  <w:style w:type="character" w:customStyle="1" w:styleId="16">
    <w:name w:val="Основной шрифт абзаца1"/>
  </w:style>
  <w:style w:type="character" w:customStyle="1" w:styleId="FontStyle13">
    <w:name w:val="Font Style13"/>
    <w:rPr>
      <w:rFonts w:ascii="Times New Roman" w:eastAsia="Times New Roman" w:hAnsi="Times New Roman"/>
      <w:b/>
      <w:sz w:val="22"/>
    </w:rPr>
  </w:style>
  <w:style w:type="character" w:customStyle="1" w:styleId="FontStyle14">
    <w:name w:val="Font Style14"/>
    <w:rPr>
      <w:rFonts w:ascii="Times New Roman" w:eastAsia="Times New Roman" w:hAnsi="Times New Roman"/>
      <w:sz w:val="22"/>
    </w:rPr>
  </w:style>
  <w:style w:type="character" w:customStyle="1" w:styleId="3">
    <w:name w:val=" Знак Знак3"/>
    <w:rPr>
      <w:rFonts w:ascii="Cambria" w:eastAsia="Cambria" w:hAnsi="Cambria"/>
      <w:b/>
      <w:sz w:val="32"/>
    </w:rPr>
  </w:style>
  <w:style w:type="character" w:customStyle="1" w:styleId="23">
    <w:name w:val=" Знак Знак2"/>
    <w:rPr>
      <w:rFonts w:ascii="Tahoma" w:eastAsia="Tahoma" w:hAnsi="Tahoma"/>
      <w:sz w:val="16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24">
    <w:name w:val="Гиперссылка2"/>
    <w:basedOn w:val="22"/>
    <w:rPr>
      <w:color w:val="0000FF"/>
      <w:sz w:val="20"/>
      <w:u w:val="single"/>
    </w:rPr>
  </w:style>
  <w:style w:type="character" w:customStyle="1" w:styleId="18">
    <w:name w:val=" Знак Знак1"/>
    <w:basedOn w:val="16"/>
  </w:style>
  <w:style w:type="character" w:customStyle="1" w:styleId="aa">
    <w:name w:val=" Знак Знак"/>
    <w:basedOn w:val="16"/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tsygankova@gov-murma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Links>
    <vt:vector size="12" baseType="variant"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mailto:tsygankova@gov-murman.ru</vt:lpwstr>
      </vt:variant>
      <vt:variant>
        <vt:lpwstr/>
      </vt:variant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https://vk.com/away.php?utf=1&amp;to=https%3A%2F%2Forgeo.ru%2Fevent%2Fchip21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Мария</dc:creator>
  <cp:keywords/>
  <cp:lastModifiedBy>М. Мария</cp:lastModifiedBy>
  <cp:revision>2</cp:revision>
  <cp:lastPrinted>2021-09-08T07:29:00Z</cp:lastPrinted>
  <dcterms:created xsi:type="dcterms:W3CDTF">2021-09-08T07:49:00Z</dcterms:created>
  <dcterms:modified xsi:type="dcterms:W3CDTF">2021-09-08T07:49:00Z</dcterms:modified>
</cp:coreProperties>
</file>